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C770E1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考试课程期末考试云阅卷及试卷回收相关事宜流程</w:t>
      </w:r>
    </w:p>
    <w:p w14:paraId="0EB0D991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一、网址、账号、密码</w:t>
      </w:r>
    </w:p>
    <w:p w14:paraId="6FECB3B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云阅卷系统网址：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"http://dx.stufree.com" \t "_blank"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Style w:val="5"/>
          <w:rFonts w:hint="eastAsia" w:ascii="仿宋" w:hAnsi="仿宋" w:eastAsia="仿宋" w:cs="仿宋"/>
          <w:sz w:val="32"/>
          <w:szCs w:val="32"/>
        </w:rPr>
        <w:t>http://dx.stufree.com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</w:p>
    <w:p w14:paraId="2D4ED546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所有教师的账号都是教师工号，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初始</w:t>
      </w:r>
      <w:r>
        <w:rPr>
          <w:rFonts w:hint="eastAsia" w:ascii="仿宋" w:hAnsi="仿宋" w:eastAsia="仿宋" w:cs="仿宋"/>
          <w:sz w:val="32"/>
          <w:szCs w:val="32"/>
        </w:rPr>
        <w:t>密码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jsjy@811</w:t>
      </w:r>
    </w:p>
    <w:p w14:paraId="2A4CBB33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1、任课教师登录此网址进行制卡和阅卷</w:t>
      </w:r>
    </w:p>
    <w:p w14:paraId="3F984835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相关扫卷、咨询等相关事宜可联系各系学系秘书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 w14:paraId="4B050837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小学教育：吴映秋</w:t>
      </w:r>
    </w:p>
    <w:p w14:paraId="25F1F457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学前教育：李婉</w:t>
      </w:r>
    </w:p>
    <w:p w14:paraId="5930BE80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体育教育：薛露</w:t>
      </w:r>
    </w:p>
    <w:p w14:paraId="7B3326F1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教师制卡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注意事项</w:t>
      </w:r>
    </w:p>
    <w:p w14:paraId="66DDAC02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制卡时，</w:t>
      </w:r>
      <w:r>
        <w:rPr>
          <w:rFonts w:hint="eastAsia" w:ascii="仿宋" w:hAnsi="仿宋" w:eastAsia="仿宋" w:cs="仿宋"/>
          <w:sz w:val="32"/>
          <w:szCs w:val="32"/>
        </w:rPr>
        <w:t>考生信息用填涂的方式，学生号是11位，可制11位数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72708AD7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2、答题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卡</w:t>
      </w:r>
      <w:r>
        <w:rPr>
          <w:rFonts w:hint="eastAsia" w:ascii="仿宋" w:hAnsi="仿宋" w:eastAsia="仿宋" w:cs="仿宋"/>
          <w:sz w:val="32"/>
          <w:szCs w:val="32"/>
        </w:rPr>
        <w:t>，统一用A3纸质一张，题多的，可正反面，打印正反面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998B4F6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3、主客题，制卡时不要跨区域，可下面分几个小题</w:t>
      </w:r>
      <w:r>
        <w:rPr>
          <w:rFonts w:hint="default" w:ascii="仿宋" w:hAnsi="仿宋" w:eastAsia="仿宋" w:cs="仿宋"/>
          <w:sz w:val="32"/>
          <w:szCs w:val="32"/>
        </w:rPr>
        <w:t>，每道小题分数保持一致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，必须填写每道大题分数和每小题分数。</w:t>
      </w:r>
    </w:p>
    <w:p w14:paraId="27D48191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4、题号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必须</w:t>
      </w:r>
      <w:r>
        <w:rPr>
          <w:rFonts w:hint="eastAsia" w:ascii="仿宋" w:hAnsi="仿宋" w:eastAsia="仿宋" w:cs="仿宋"/>
          <w:sz w:val="32"/>
          <w:szCs w:val="32"/>
        </w:rPr>
        <w:t>连续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，每大题总分和小题分都必须填写分数（例：第一题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**，1-20，第二题**，21-30，第三题**，31-60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 w14:paraId="2BC8D2E1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>5.考试结束后，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任课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老师将试卷和对应试卷的客观题标准答案（样式：选择题 ABABA ABABB ABABC ABAAA ；判断题 TFTFT TFTFT ； 多选题 1.ABC 2.ACD）上交至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各系学系秘书或任课教师自行录入；答题卡按教学班级学生顺序整理，核对学生信息正确或未填涂，缺考学生答题卡不用顺到有考的学生里，对折后和试题册一并放入答题卡袋中。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每个考场每个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答题卡袋中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试题册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+答题卡+考场情况登记表，答题卡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无需按班级分类，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最后提交至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各系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学系秘书，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等待各系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学系秘书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扫描。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C00000"/>
          <w:sz w:val="32"/>
          <w:szCs w:val="32"/>
          <w:highlight w:val="none"/>
          <w:lang w:eastAsia="zh-CN"/>
        </w:rPr>
        <w:t>提醒，任课教师材料上交前扫描考场记录登记表）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1D67F0F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各学系秘书操作事宜</w:t>
      </w:r>
    </w:p>
    <w:p w14:paraId="43582C7D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云扫卷办公室地点：教育新大楼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823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学系秘书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扫描答题卡结束后，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当天各学系秘书将试卷袋（即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网络阅卷答题纸专用袋：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答题卡+试卷+考场情况登记表）按考放到学院资料室（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  <w:t>教育新大楼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823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（每个考场每个试卷袋需含有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试题册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+答题卡+考场情况登记表，即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原本每个考场里袋中装的是什么，最后扫描后按原来样子装回）。</w:t>
      </w:r>
    </w:p>
    <w:p w14:paraId="605E6B22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2、每门课程考试结束后，学系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秘书收集试卷和答题卡，学系秘书收集答题卡和试卷后，根据课程考试时间，预约时间扫描。</w:t>
      </w:r>
    </w:p>
    <w:p w14:paraId="1E353ED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3、学系秘书扫卷并分派阅读任务（注意：1、核对份数，2、未处理情况，3、核对已填充好的客观题答案）。</w:t>
      </w:r>
    </w:p>
    <w:p w14:paraId="7568D110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4、任课教师（即阅卷教师）开始进行云阅卷，任课阅卷结束，相关成绩等数据由任课教师各自从云系统导出即可。</w:t>
      </w:r>
    </w:p>
    <w:p w14:paraId="10463745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sz w:val="32"/>
          <w:szCs w:val="32"/>
        </w:rPr>
        <w:t>考试课程电子版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格式</w:t>
      </w:r>
      <w:r>
        <w:rPr>
          <w:rFonts w:hint="eastAsia" w:ascii="仿宋" w:hAnsi="仿宋" w:eastAsia="仿宋" w:cs="仿宋"/>
          <w:sz w:val="32"/>
          <w:szCs w:val="32"/>
        </w:rPr>
        <w:t>要求：</w:t>
      </w:r>
    </w:p>
    <w:p w14:paraId="7CD31EF4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材料根据要求签字或盖章后再扫描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或拍照（具体查看考试课程材料清单详细说明，附件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）。</w:t>
      </w:r>
    </w:p>
    <w:p w14:paraId="5D6C897C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电子版命名按材料清单名称及顺序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进行</w:t>
      </w:r>
      <w:r>
        <w:rPr>
          <w:rFonts w:hint="eastAsia" w:ascii="仿宋" w:hAnsi="仿宋" w:eastAsia="仿宋" w:cs="仿宋"/>
          <w:sz w:val="32"/>
          <w:szCs w:val="32"/>
        </w:rPr>
        <w:t>命名（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例</w:t>
      </w:r>
      <w:r>
        <w:rPr>
          <w:rFonts w:hint="eastAsia" w:ascii="仿宋" w:hAnsi="仿宋" w:eastAsia="仿宋" w:cs="仿宋"/>
          <w:sz w:val="32"/>
          <w:szCs w:val="32"/>
        </w:rPr>
        <w:t>：1.点名记分册）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082E5F33"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所有电子版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为扫描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PDF格式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档案电子化扫描要求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）。</w:t>
      </w:r>
    </w:p>
    <w:p w14:paraId="29785408">
      <w:pPr>
        <w:numPr>
          <w:ilvl w:val="0"/>
          <w:numId w:val="0"/>
        </w:numPr>
        <w:spacing w:line="480" w:lineRule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四、考试课程电子档案存档</w:t>
      </w:r>
    </w:p>
    <w:p w14:paraId="113F7275">
      <w:pPr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云阅卷类的所有材料都必需提交电子版。每门课程所有归档材料扫描成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PDF格式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，凡是需要签名的位置都需签名后才能扫描。按照材料清单命名和顺序排版，文件夹命名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:任课教师姓名→课程名称→专业-班级-学期（例：张三-《教育心理学》-小学教育224班-2023-2024-2期末考试）,</w:t>
      </w:r>
      <w:r>
        <w:rPr>
          <w:rFonts w:hint="eastAsia" w:ascii="仿宋_GB2312" w:hAnsi="仿宋_GB2312" w:eastAsia="仿宋_GB2312" w:cs="仿宋_GB2312"/>
          <w:color w:val="0000FF"/>
          <w:kern w:val="0"/>
          <w:sz w:val="28"/>
          <w:szCs w:val="28"/>
          <w:lang w:eastAsia="zh-CN"/>
        </w:rPr>
        <w:t>所有考试</w:t>
      </w:r>
      <w:r>
        <w:rPr>
          <w:rFonts w:hint="eastAsia" w:ascii="仿宋_GB2312" w:hAnsi="仿宋_GB2312" w:eastAsia="仿宋_GB2312" w:cs="仿宋_GB2312"/>
          <w:bCs/>
          <w:color w:val="0000FF"/>
          <w:sz w:val="28"/>
          <w:szCs w:val="28"/>
        </w:rPr>
        <w:t>相关材料</w:t>
      </w:r>
      <w:r>
        <w:rPr>
          <w:rFonts w:hint="eastAsia" w:ascii="仿宋_GB2312" w:hAnsi="仿宋_GB2312" w:eastAsia="仿宋_GB2312" w:cs="仿宋_GB2312"/>
          <w:bCs/>
          <w:color w:val="0000FF"/>
          <w:sz w:val="28"/>
          <w:szCs w:val="28"/>
          <w:lang w:eastAsia="zh-CN"/>
        </w:rPr>
        <w:t>无需提交纸质材料，均为电子版）</w:t>
      </w:r>
    </w:p>
    <w:p w14:paraId="05582AA9">
      <w:pPr>
        <w:rPr>
          <w:rFonts w:hint="eastAsia" w:ascii="仿宋" w:hAnsi="仿宋" w:eastAsia="仿宋" w:cs="仿宋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11AD5D"/>
    <w:multiLevelType w:val="singleLevel"/>
    <w:tmpl w:val="F111AD5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MzJmZDU5ZTZiNTI3YjAzYTFkMzc2NjIwNmE5NjMifQ=="/>
  </w:docVars>
  <w:rsids>
    <w:rsidRoot w:val="53944130"/>
    <w:rsid w:val="0222008D"/>
    <w:rsid w:val="04292B4C"/>
    <w:rsid w:val="04655A46"/>
    <w:rsid w:val="07456CFC"/>
    <w:rsid w:val="083D5B29"/>
    <w:rsid w:val="091B5662"/>
    <w:rsid w:val="0AC51722"/>
    <w:rsid w:val="0CC830F3"/>
    <w:rsid w:val="0CCD1724"/>
    <w:rsid w:val="0E2D7D0A"/>
    <w:rsid w:val="10100AD5"/>
    <w:rsid w:val="106F368B"/>
    <w:rsid w:val="114C6C01"/>
    <w:rsid w:val="116A4A02"/>
    <w:rsid w:val="11AE73C0"/>
    <w:rsid w:val="127B1479"/>
    <w:rsid w:val="14B6588E"/>
    <w:rsid w:val="14D05744"/>
    <w:rsid w:val="15306857"/>
    <w:rsid w:val="15C941A9"/>
    <w:rsid w:val="15F958D1"/>
    <w:rsid w:val="16DA118B"/>
    <w:rsid w:val="173C15E5"/>
    <w:rsid w:val="174F2EE0"/>
    <w:rsid w:val="17B423B5"/>
    <w:rsid w:val="1BE95061"/>
    <w:rsid w:val="1CBC349D"/>
    <w:rsid w:val="204F665A"/>
    <w:rsid w:val="20AD5B6F"/>
    <w:rsid w:val="21482153"/>
    <w:rsid w:val="23894CFF"/>
    <w:rsid w:val="247E43EB"/>
    <w:rsid w:val="269D6D8F"/>
    <w:rsid w:val="28FB48E2"/>
    <w:rsid w:val="2A325F07"/>
    <w:rsid w:val="2A9A71DC"/>
    <w:rsid w:val="2B4712FF"/>
    <w:rsid w:val="2CAE78BA"/>
    <w:rsid w:val="2DEE381A"/>
    <w:rsid w:val="2E074064"/>
    <w:rsid w:val="2F6F27F3"/>
    <w:rsid w:val="31542668"/>
    <w:rsid w:val="31BC58DA"/>
    <w:rsid w:val="320C0550"/>
    <w:rsid w:val="324F174E"/>
    <w:rsid w:val="3260682A"/>
    <w:rsid w:val="37E15C1A"/>
    <w:rsid w:val="389A3789"/>
    <w:rsid w:val="39017475"/>
    <w:rsid w:val="3930647A"/>
    <w:rsid w:val="39A115C0"/>
    <w:rsid w:val="3C2343AB"/>
    <w:rsid w:val="3D2F5D3F"/>
    <w:rsid w:val="3F976B4B"/>
    <w:rsid w:val="408E7FC8"/>
    <w:rsid w:val="42370FBA"/>
    <w:rsid w:val="460A3EB2"/>
    <w:rsid w:val="46E925F6"/>
    <w:rsid w:val="47BD5BFF"/>
    <w:rsid w:val="513D1ACB"/>
    <w:rsid w:val="52EA724D"/>
    <w:rsid w:val="52F57BE5"/>
    <w:rsid w:val="53944130"/>
    <w:rsid w:val="539A48EA"/>
    <w:rsid w:val="572528F9"/>
    <w:rsid w:val="575C5A0B"/>
    <w:rsid w:val="57B7262D"/>
    <w:rsid w:val="582D7929"/>
    <w:rsid w:val="58F40835"/>
    <w:rsid w:val="5A426580"/>
    <w:rsid w:val="5B3B6EDA"/>
    <w:rsid w:val="61324F35"/>
    <w:rsid w:val="616B7586"/>
    <w:rsid w:val="6231659D"/>
    <w:rsid w:val="63102FE9"/>
    <w:rsid w:val="632E1F47"/>
    <w:rsid w:val="63572E26"/>
    <w:rsid w:val="64070298"/>
    <w:rsid w:val="64F3053C"/>
    <w:rsid w:val="654B59A3"/>
    <w:rsid w:val="65943ACB"/>
    <w:rsid w:val="65CC0B2F"/>
    <w:rsid w:val="6DF139D9"/>
    <w:rsid w:val="71FF5445"/>
    <w:rsid w:val="73D16819"/>
    <w:rsid w:val="740712D3"/>
    <w:rsid w:val="79144F67"/>
    <w:rsid w:val="79920341"/>
    <w:rsid w:val="7BBE041F"/>
    <w:rsid w:val="7D590FC4"/>
    <w:rsid w:val="7DB22425"/>
    <w:rsid w:val="7EB36613"/>
    <w:rsid w:val="ADDEE4ED"/>
    <w:rsid w:val="BFB7F01D"/>
    <w:rsid w:val="FAFE2AB9"/>
    <w:rsid w:val="FFBD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  <w:style w:type="character" w:customStyle="1" w:styleId="6">
    <w:name w:val="font31"/>
    <w:basedOn w:val="4"/>
    <w:autoRedefine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101"/>
    <w:basedOn w:val="4"/>
    <w:autoRedefine/>
    <w:qFormat/>
    <w:uiPriority w:val="0"/>
    <w:rPr>
      <w:rFonts w:ascii="Arial" w:hAnsi="Arial" w:cs="Arial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1103</Words>
  <Characters>1200</Characters>
  <Lines>0</Lines>
  <Paragraphs>0</Paragraphs>
  <TotalTime>1</TotalTime>
  <ScaleCrop>false</ScaleCrop>
  <LinksUpToDate>false</LinksUpToDate>
  <CharactersWithSpaces>1211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2023-12-29T18:50:00Z</dcterms:created>
  <dc:creator>WPS_268299177</dc:creator>
  <cp:lastModifiedBy>WPS_268299177</cp:lastModifiedBy>
  <cp:lastPrinted>2024-01-19T03:15:00Z</cp:lastPrinted>
  <dcterms:modified xsi:type="dcterms:W3CDTF">2025-12-11T01:42:56Z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DA3BC2446566414889D22A958797CBFE_13</vt:lpwstr>
  </property>
  <property fmtid="{D5CDD505-2E9C-101B-9397-08002B2CF9AE}" pid="4" name="KSOTemplateDocerSaveRecord">
    <vt:lpwstr>eyJoZGlkIjoiMzU3MzJmZDU5ZTZiNTI3YjAzYTFkMzc2NjIwNmE5NjMiLCJ1c2VySWQiOiIyNjgyOTkxNzcifQ==</vt:lpwstr>
  </property>
</Properties>
</file>